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23" w:rsidRDefault="00F44923" w:rsidP="00F44923">
      <w:pPr>
        <w:suppressAutoHyphens w:val="0"/>
        <w:autoSpaceDN/>
        <w:spacing w:after="0" w:line="36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TRÓJSTOPNIOW</w:t>
      </w:r>
      <w:r w:rsidR="00BE6022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A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 S</w:t>
      </w:r>
      <w:r w:rsidR="00BE6022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TRUKTURA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 REGULACJI ETYCZNYCH</w:t>
      </w:r>
    </w:p>
    <w:p w:rsidR="00A76D93" w:rsidRPr="00F44923" w:rsidRDefault="00F44923" w:rsidP="00F44923">
      <w:pPr>
        <w:suppressAutoHyphens w:val="0"/>
        <w:autoSpaceDN/>
        <w:spacing w:after="0" w:line="36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POLSKIEGO TOWARZYSTWA PSYCHOLOGICZNEGO</w:t>
      </w:r>
      <w:r w:rsidR="004713D1">
        <w:rPr>
          <w:rStyle w:val="Odwoanieprzypisudolnego"/>
          <w:rFonts w:ascii="Cambria" w:eastAsia="Times New Roman" w:hAnsi="Cambria" w:cstheme="minorHAnsi"/>
          <w:b/>
          <w:bCs/>
          <w:sz w:val="24"/>
          <w:szCs w:val="24"/>
          <w:lang w:eastAsia="pl-PL"/>
        </w:rPr>
        <w:footnoteReference w:id="1"/>
      </w:r>
      <w:r w:rsidR="00A76D93" w:rsidRPr="00F44923">
        <w:rPr>
          <w:rFonts w:ascii="Cambria" w:eastAsia="Times New Roman" w:hAnsi="Cambria" w:cstheme="minorHAnsi"/>
          <w:sz w:val="24"/>
          <w:szCs w:val="24"/>
          <w:lang w:eastAsia="pl-PL"/>
        </w:rPr>
        <w:t>  </w:t>
      </w:r>
    </w:p>
    <w:p w:rsidR="001F724B" w:rsidRDefault="001F724B" w:rsidP="001F724B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:rsidR="009012DC" w:rsidRPr="00F44923" w:rsidRDefault="006C0FDD" w:rsidP="006C0FDD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bookmarkStart w:id="0" w:name="_Hlk136705845"/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t>Trójstopniow</w:t>
      </w:r>
      <w:r w:rsidR="00BE6022">
        <w:rPr>
          <w:rFonts w:ascii="Cambria" w:eastAsia="Times New Roman" w:hAnsi="Cambria" w:cstheme="minorHAnsi"/>
          <w:b/>
          <w:sz w:val="24"/>
          <w:szCs w:val="24"/>
          <w:lang w:eastAsia="pl-PL"/>
        </w:rPr>
        <w:t>a</w:t>
      </w:r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s</w:t>
      </w:r>
      <w:r w:rsidR="00BE6022">
        <w:rPr>
          <w:rFonts w:ascii="Cambria" w:eastAsia="Times New Roman" w:hAnsi="Cambria" w:cstheme="minorHAnsi"/>
          <w:b/>
          <w:sz w:val="24"/>
          <w:szCs w:val="24"/>
          <w:lang w:eastAsia="pl-PL"/>
        </w:rPr>
        <w:t>truktura</w:t>
      </w:r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regulacji etycznych PTP</w:t>
      </w:r>
      <w:r w:rsidR="001F724B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jest postulatem </w:t>
      </w:r>
      <w:r w:rsidRPr="006C0FDD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kształtowania wrażliwości moralnej psychologów i wynikającej z tego odpowiedzialności zawodowej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.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P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>ozwala na odwoł</w:t>
      </w:r>
      <w:r w:rsidR="00BE6022">
        <w:rPr>
          <w:rFonts w:ascii="Cambria" w:eastAsia="Times New Roman" w:hAnsi="Cambria" w:cstheme="minorHAnsi"/>
          <w:sz w:val="24"/>
          <w:szCs w:val="24"/>
          <w:lang w:eastAsia="pl-PL"/>
        </w:rPr>
        <w:t>anie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się od szczegółowych ustaleń do bardziej ogólnych zasad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>w sytuacjach niejednoznacznych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i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rodzących dylematy etyczne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. 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>Stanowi drogowska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z, 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>którym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6C0FDD">
        <w:rPr>
          <w:rFonts w:ascii="Cambria" w:eastAsia="Times New Roman" w:hAnsi="Cambria" w:cstheme="minorHAnsi"/>
          <w:sz w:val="24"/>
          <w:szCs w:val="24"/>
          <w:lang w:eastAsia="pl-PL"/>
        </w:rPr>
        <w:t>powinien kierować się każdy psycholog</w:t>
      </w:r>
      <w:bookmarkEnd w:id="0"/>
      <w:r w:rsidR="001F724B" w:rsidRPr="00F44923">
        <w:rPr>
          <w:rFonts w:ascii="Cambria" w:eastAsia="Times New Roman" w:hAnsi="Cambria" w:cstheme="minorHAnsi"/>
          <w:sz w:val="24"/>
          <w:szCs w:val="24"/>
          <w:lang w:eastAsia="pl-PL"/>
        </w:rPr>
        <w:t>.</w:t>
      </w:r>
    </w:p>
    <w:p w:rsidR="006C0FDD" w:rsidRDefault="006C0FDD" w:rsidP="00F44923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F44923" w:rsidRDefault="002020A5" w:rsidP="00F44923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>Walne Zgromadzenie</w:t>
      </w:r>
      <w:r w:rsidR="00916AD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Delegatów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w dniu</w:t>
      </w:r>
      <w:r w:rsidR="00ED1A0B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ED1A0B" w:rsidRPr="001F724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30 listopada </w:t>
      </w:r>
      <w:r w:rsidR="00916AD9" w:rsidRPr="001F724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2018</w:t>
      </w:r>
      <w:r w:rsidR="00ED1A0B" w:rsidRPr="001F724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 </w:t>
      </w:r>
      <w:r w:rsidR="00916AD9" w:rsidRPr="001F724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r</w:t>
      </w:r>
      <w:r w:rsidR="00ED1A0B" w:rsidRPr="001F724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oku</w:t>
      </w:r>
      <w:r w:rsidR="00916AD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pozytywnie zaopiniowało projekt wprowadzenia hierarchicznej 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(3-stopniowej) 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>struktury regulacji etycznych</w:t>
      </w:r>
      <w:r w:rsidR="00F4200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, 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zamiast dotąd obowiązującego jednolitego </w:t>
      </w:r>
      <w:r w:rsidR="001F724B">
        <w:rPr>
          <w:rFonts w:ascii="Cambria" w:eastAsia="Times New Roman" w:hAnsi="Cambria" w:cstheme="minorHAnsi"/>
          <w:sz w:val="24"/>
          <w:szCs w:val="24"/>
          <w:lang w:eastAsia="pl-PL"/>
        </w:rPr>
        <w:t>Kodeksu Etyczno-Zawodowego Psychologa PTP (PTP, 1991), który został uchylony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>. Projekt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został </w:t>
      </w:r>
      <w:r w:rsidR="006C0FD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przygotowany 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przez zespół działający przy Oddziale </w:t>
      </w:r>
      <w:r w:rsidR="00323B71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Krakowskim </w:t>
      </w:r>
      <w:r w:rsidR="004C0BE9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PTP w składzie: </w:t>
      </w:r>
      <w:r w:rsidR="004C0BE9" w:rsidRPr="00F44923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Anna Bogatyńska-Kucharska, Katarzyna Sikora, Małgorzata Steć, Marcin Szafrański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. </w:t>
      </w:r>
    </w:p>
    <w:p w:rsidR="004713D1" w:rsidRDefault="004713D1" w:rsidP="00F44923">
      <w:pPr>
        <w:suppressAutoHyphens w:val="0"/>
        <w:autoSpaceDN/>
        <w:spacing w:after="0" w:line="36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D52C1C" w:rsidRPr="00F44923" w:rsidRDefault="004713D1" w:rsidP="00F44923">
      <w:pPr>
        <w:suppressAutoHyphens w:val="0"/>
        <w:autoSpaceDN/>
        <w:spacing w:after="0" w:line="36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sz w:val="24"/>
          <w:szCs w:val="24"/>
          <w:lang w:eastAsia="pl-PL"/>
        </w:rPr>
        <w:t>Trójstopniowa s</w:t>
      </w:r>
      <w:r w:rsidR="00D52C1C" w:rsidRPr="00F44923">
        <w:rPr>
          <w:rFonts w:ascii="Cambria" w:eastAsia="Times New Roman" w:hAnsi="Cambria" w:cstheme="minorHAnsi"/>
          <w:sz w:val="24"/>
          <w:szCs w:val="24"/>
          <w:lang w:eastAsia="pl-PL"/>
        </w:rPr>
        <w:t>truktura</w:t>
      </w:r>
      <w:r w:rsidR="00BF64D3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K</w:t>
      </w:r>
      <w:r w:rsidR="00BF64D3" w:rsidRPr="00F44923">
        <w:rPr>
          <w:rFonts w:ascii="Cambria" w:eastAsia="Times New Roman" w:hAnsi="Cambria" w:cstheme="minorHAnsi"/>
          <w:sz w:val="24"/>
          <w:szCs w:val="24"/>
          <w:lang w:eastAsia="pl-PL"/>
        </w:rPr>
        <w:t>odeks</w:t>
      </w:r>
      <w:r w:rsidR="00D52C1C" w:rsidRPr="00F44923">
        <w:rPr>
          <w:rFonts w:ascii="Cambria" w:eastAsia="Times New Roman" w:hAnsi="Cambria" w:cstheme="minorHAnsi"/>
          <w:sz w:val="24"/>
          <w:szCs w:val="24"/>
          <w:lang w:eastAsia="pl-PL"/>
        </w:rPr>
        <w:t>u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e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tyczn</w:t>
      </w:r>
      <w:r w:rsidR="00D52C1C" w:rsidRPr="00F44923">
        <w:rPr>
          <w:rFonts w:ascii="Cambria" w:eastAsia="Times New Roman" w:hAnsi="Cambria" w:cstheme="minorHAnsi"/>
          <w:sz w:val="24"/>
          <w:szCs w:val="24"/>
          <w:lang w:eastAsia="pl-PL"/>
        </w:rPr>
        <w:t>ego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p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sychologa PTP </w:t>
      </w:r>
      <w:r w:rsidR="00BF64D3" w:rsidRPr="00F44923">
        <w:rPr>
          <w:rFonts w:ascii="Cambria" w:eastAsia="Times New Roman" w:hAnsi="Cambria" w:cstheme="minorHAnsi"/>
          <w:sz w:val="24"/>
          <w:szCs w:val="24"/>
          <w:lang w:eastAsia="pl-PL"/>
        </w:rPr>
        <w:t>w 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wersji</w:t>
      </w:r>
      <w:r w:rsidR="00BF64D3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doce</w:t>
      </w:r>
      <w:r w:rsidR="00D52C1C" w:rsidRPr="00F44923">
        <w:rPr>
          <w:rFonts w:ascii="Cambria" w:eastAsia="Times New Roman" w:hAnsi="Cambria" w:cstheme="minorHAnsi"/>
          <w:sz w:val="24"/>
          <w:szCs w:val="24"/>
          <w:lang w:eastAsia="pl-PL"/>
        </w:rPr>
        <w:t>lowej</w:t>
      </w:r>
      <w:r w:rsidR="008C01E7" w:rsidRPr="00F44923">
        <w:rPr>
          <w:rFonts w:ascii="Cambria" w:eastAsia="Times New Roman" w:hAnsi="Cambria" w:cstheme="minorHAnsi"/>
          <w:sz w:val="24"/>
          <w:szCs w:val="24"/>
          <w:lang w:eastAsia="pl-PL"/>
        </w:rPr>
        <w:t>:</w:t>
      </w:r>
    </w:p>
    <w:p w:rsidR="00AA207A" w:rsidRPr="00F44923" w:rsidRDefault="008C01E7" w:rsidP="00F44923">
      <w:pPr>
        <w:suppressAutoHyphens w:val="0"/>
        <w:autoSpaceDN/>
        <w:spacing w:after="0" w:line="360" w:lineRule="auto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I </w:t>
      </w:r>
      <w:r w:rsid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>Poziom</w:t>
      </w:r>
      <w:r w:rsidR="00BF64D3"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>:</w:t>
      </w:r>
      <w:r w:rsidR="00AA207A"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Kodeks Etyczny Psychologa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AA207A"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>PTP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F44923" w:rsidRPr="00F44923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(PTP, 2018)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to </w:t>
      </w:r>
      <w:r w:rsidR="00AA207A" w:rsidRPr="00F44923">
        <w:rPr>
          <w:rFonts w:ascii="Cambria" w:eastAsia="Times New Roman" w:hAnsi="Cambria" w:cstheme="minorHAnsi"/>
          <w:sz w:val="24"/>
          <w:szCs w:val="24"/>
          <w:u w:val="single"/>
          <w:lang w:eastAsia="pl-PL"/>
        </w:rPr>
        <w:t>wykładnia wartości wyrażonych zasadami ogólnymi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, którymi kieruje się każdy psycholog. Zos</w:t>
      </w:r>
      <w:r w:rsidR="00D33103" w:rsidRPr="00F44923">
        <w:rPr>
          <w:rFonts w:ascii="Cambria" w:eastAsia="Times New Roman" w:hAnsi="Cambria" w:cstheme="minorHAnsi"/>
          <w:sz w:val="24"/>
          <w:szCs w:val="24"/>
          <w:lang w:eastAsia="pl-PL"/>
        </w:rPr>
        <w:t>tał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D33103" w:rsidRPr="00F44923">
        <w:rPr>
          <w:rFonts w:ascii="Cambria" w:eastAsia="Times New Roman" w:hAnsi="Cambria" w:cstheme="minorHAnsi"/>
          <w:sz w:val="24"/>
          <w:szCs w:val="24"/>
          <w:lang w:eastAsia="pl-PL"/>
        </w:rPr>
        <w:t>przyjęty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przez Walne Zgromadzenie Delegatów PTP w</w:t>
      </w:r>
      <w:r w:rsidR="00616837" w:rsidRPr="00F44923">
        <w:rPr>
          <w:rFonts w:ascii="Cambria" w:eastAsia="Times New Roman" w:hAnsi="Cambria" w:cstheme="minorHAnsi"/>
          <w:sz w:val="24"/>
          <w:szCs w:val="24"/>
          <w:lang w:eastAsia="pl-PL"/>
        </w:rPr>
        <w:t> 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dniu </w:t>
      </w:r>
      <w:r w:rsidR="00AA207A"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>2 grudnia 2018 roku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. Stanowi analogię</w:t>
      </w:r>
      <w:r w:rsidR="00576C3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-</w:t>
      </w:r>
      <w:r w:rsidR="00973983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pod względem formalnym</w:t>
      </w:r>
      <w:r w:rsidR="00576C3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-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do zapisów Meta-Kodeksu</w:t>
      </w:r>
      <w:r w:rsidR="00576C3A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(</w:t>
      </w:r>
      <w:r w:rsidR="00AA207A" w:rsidRPr="00F44923">
        <w:rPr>
          <w:rFonts w:ascii="Cambria" w:eastAsia="Times New Roman" w:hAnsi="Cambria" w:cstheme="minorHAnsi"/>
          <w:i/>
          <w:iCs/>
          <w:sz w:val="24"/>
          <w:szCs w:val="24"/>
          <w:lang w:eastAsia="pl-PL"/>
        </w:rPr>
        <w:t>Meta-code</w:t>
      </w:r>
      <w:r w:rsidR="00E1391E" w:rsidRPr="00F44923">
        <w:rPr>
          <w:rFonts w:ascii="Cambria" w:eastAsia="Times New Roman" w:hAnsi="Cambria" w:cstheme="minorHAnsi"/>
          <w:sz w:val="24"/>
          <w:szCs w:val="24"/>
          <w:lang w:eastAsia="pl-PL"/>
        </w:rPr>
        <w:t>)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 </w:t>
      </w:r>
      <w:r w:rsidR="00AA207A" w:rsidRPr="00F44923">
        <w:rPr>
          <w:rFonts w:ascii="Cambria" w:eastAsia="Times New Roman" w:hAnsi="Cambria" w:cstheme="minorHAnsi"/>
          <w:i/>
          <w:iCs/>
          <w:sz w:val="24"/>
          <w:szCs w:val="24"/>
          <w:lang w:eastAsia="pl-PL"/>
        </w:rPr>
        <w:t>European Federation of Psychologists Associations</w:t>
      </w:r>
      <w:r w:rsidR="00AA207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 (EFPA).</w:t>
      </w:r>
      <w:r w:rsidR="00D33103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>To</w:t>
      </w:r>
      <w:r w:rsidR="00D33103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nadrzędny </w:t>
      </w:r>
      <w:r w:rsidR="00F44923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Kodeks </w:t>
      </w:r>
      <w:r w:rsidR="00D33103" w:rsidRPr="00F44923">
        <w:rPr>
          <w:rFonts w:ascii="Cambria" w:eastAsia="Times New Roman" w:hAnsi="Cambria" w:cstheme="minorHAnsi"/>
          <w:sz w:val="24"/>
          <w:szCs w:val="24"/>
          <w:lang w:eastAsia="pl-PL"/>
        </w:rPr>
        <w:t>wobec pozostałych regulacji etycznych.</w:t>
      </w:r>
    </w:p>
    <w:p w:rsidR="00AA207A" w:rsidRPr="00F44923" w:rsidRDefault="00AA207A" w:rsidP="00F44923">
      <w:pPr>
        <w:suppressAutoHyphens w:val="0"/>
        <w:autoSpaceDN/>
        <w:spacing w:after="0" w:line="360" w:lineRule="auto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II </w:t>
      </w:r>
      <w:r w:rsid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>Poziom</w:t>
      </w:r>
      <w:r w:rsidR="00BF64D3"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>:</w:t>
      </w:r>
      <w:r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</w:t>
      </w:r>
      <w:r w:rsidR="001F724B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k</w:t>
      </w:r>
      <w:r w:rsidR="00BF64D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odeks</w:t>
      </w:r>
      <w:r w:rsidR="00F4492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y</w:t>
      </w:r>
      <w:r w:rsidR="00BF64D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 xml:space="preserve"> </w:t>
      </w:r>
      <w:r w:rsidR="001F724B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e</w:t>
      </w:r>
      <w:r w:rsidR="00BF64D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tyczn</w:t>
      </w:r>
      <w:r w:rsidR="00F4492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e</w:t>
      </w:r>
      <w:r w:rsidR="00BF64D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 xml:space="preserve"> </w:t>
      </w:r>
      <w:r w:rsidR="001F724B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p</w:t>
      </w:r>
      <w:r w:rsidR="00BF64D3" w:rsidRPr="00F44923">
        <w:rPr>
          <w:rFonts w:ascii="Cambria" w:eastAsia="Times New Roman" w:hAnsi="Cambria" w:cstheme="minorHAnsi"/>
          <w:bCs/>
          <w:sz w:val="24"/>
          <w:szCs w:val="24"/>
          <w:u w:val="single"/>
          <w:lang w:eastAsia="pl-PL"/>
        </w:rPr>
        <w:t>sychologa PTP</w:t>
      </w:r>
      <w:r w:rsidRPr="00F44923">
        <w:rPr>
          <w:rFonts w:ascii="Cambria" w:eastAsia="Times New Roman" w:hAnsi="Cambria" w:cstheme="minorHAnsi"/>
          <w:sz w:val="24"/>
          <w:szCs w:val="24"/>
          <w:u w:val="single"/>
          <w:lang w:eastAsia="pl-PL"/>
        </w:rPr>
        <w:t xml:space="preserve"> w obszarach szczegółowych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. Składać się będzie z zasad etycznych poświęconych specyficznym działaniom psychologicznym (diagnozie, poradnictwu, badaniom naukowym 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>i inne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). Walne Zgromadzenie Delegatów PTP zobowiązało Zarząd Główny PTP do </w:t>
      </w:r>
      <w:r w:rsidR="004C03EF" w:rsidRPr="00F44923">
        <w:rPr>
          <w:rFonts w:ascii="Cambria" w:eastAsia="Times New Roman" w:hAnsi="Cambria" w:cstheme="minorHAnsi"/>
          <w:sz w:val="24"/>
          <w:szCs w:val="24"/>
          <w:lang w:eastAsia="pl-PL"/>
        </w:rPr>
        <w:t>tworzenia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zespołów mających opracować regulacje szczegółowe. Bazą II części mają być </w:t>
      </w:r>
      <w:r w:rsidR="004C03EF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m.in. 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>propozycje prze</w:t>
      </w:r>
      <w:r w:rsidR="00BE5D80" w:rsidRPr="00F44923">
        <w:rPr>
          <w:rFonts w:ascii="Cambria" w:eastAsia="Times New Roman" w:hAnsi="Cambria" w:cstheme="minorHAnsi"/>
          <w:sz w:val="24"/>
          <w:szCs w:val="24"/>
          <w:lang w:eastAsia="pl-PL"/>
        </w:rPr>
        <w:t>d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stawione przez 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>s</w:t>
      </w:r>
      <w:r w:rsidR="00F268BA" w:rsidRPr="00F44923">
        <w:rPr>
          <w:rFonts w:ascii="Cambria" w:eastAsia="Times New Roman" w:hAnsi="Cambria" w:cstheme="minorHAnsi"/>
          <w:sz w:val="24"/>
          <w:szCs w:val="24"/>
          <w:lang w:eastAsia="pl-PL"/>
        </w:rPr>
        <w:t>ekcje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PTP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(</w:t>
      </w:r>
      <w:r w:rsidR="00D16344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opracowane w 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>2018 roku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>)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>.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W dniu </w:t>
      </w:r>
      <w:r w:rsidR="00F44923" w:rsidRPr="00F44923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13 maja 2023 roku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zatwierdzony został pierwszy kodeks szczegółowy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-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F44923" w:rsidRPr="00F44923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Kodeks Diagnozy Psychologicznej PTP (PTP, 2023)</w:t>
      </w:r>
      <w:r w:rsidR="00F44923">
        <w:rPr>
          <w:rFonts w:ascii="Cambria" w:eastAsia="Times New Roman" w:hAnsi="Cambria" w:cstheme="minorHAnsi"/>
          <w:sz w:val="24"/>
          <w:szCs w:val="24"/>
          <w:lang w:eastAsia="pl-PL"/>
        </w:rPr>
        <w:t>.</w:t>
      </w:r>
    </w:p>
    <w:p w:rsidR="00AA207A" w:rsidRDefault="00AA207A" w:rsidP="00F44923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lastRenderedPageBreak/>
        <w:t xml:space="preserve">III </w:t>
      </w:r>
      <w:r w:rsidR="00F44923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Poziom: </w:t>
      </w:r>
      <w:r w:rsidR="004C03EF" w:rsidRPr="00F44923">
        <w:rPr>
          <w:rFonts w:ascii="Cambria" w:eastAsia="Times New Roman" w:hAnsi="Cambria" w:cstheme="minorHAnsi"/>
          <w:sz w:val="24"/>
          <w:szCs w:val="24"/>
          <w:u w:val="single"/>
          <w:lang w:eastAsia="pl-PL"/>
        </w:rPr>
        <w:t>S</w:t>
      </w:r>
      <w:r w:rsidRPr="00F44923">
        <w:rPr>
          <w:rFonts w:ascii="Cambria" w:eastAsia="Times New Roman" w:hAnsi="Cambria" w:cstheme="minorHAnsi"/>
          <w:sz w:val="24"/>
          <w:szCs w:val="24"/>
          <w:u w:val="single"/>
          <w:lang w:eastAsia="pl-PL"/>
        </w:rPr>
        <w:t>tandardy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odwołujące się do regulacji etycznych w obszarach szczegółowych (np. poświęcon</w:t>
      </w:r>
      <w:r w:rsidR="00C813E5" w:rsidRPr="00F44923">
        <w:rPr>
          <w:rFonts w:ascii="Cambria" w:eastAsia="Times New Roman" w:hAnsi="Cambria" w:cstheme="minorHAnsi"/>
          <w:sz w:val="24"/>
          <w:szCs w:val="24"/>
          <w:lang w:eastAsia="pl-PL"/>
        </w:rPr>
        <w:t>e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diagnozie</w:t>
      </w:r>
      <w:r w:rsidR="001F724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, w biznesie i 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>inne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>). Zakłada</w:t>
      </w:r>
      <w:r w:rsidR="00C813E5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4713D1">
        <w:rPr>
          <w:rFonts w:ascii="Cambria" w:eastAsia="Times New Roman" w:hAnsi="Cambria" w:cstheme="minorHAnsi"/>
          <w:sz w:val="24"/>
          <w:szCs w:val="24"/>
          <w:lang w:eastAsia="pl-PL"/>
        </w:rPr>
        <w:t>się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stał</w:t>
      </w:r>
      <w:r w:rsidR="001F724B">
        <w:rPr>
          <w:rFonts w:ascii="Cambria" w:eastAsia="Times New Roman" w:hAnsi="Cambria" w:cstheme="minorHAnsi"/>
          <w:sz w:val="24"/>
          <w:szCs w:val="24"/>
          <w:lang w:eastAsia="pl-PL"/>
        </w:rPr>
        <w:t>ą</w:t>
      </w:r>
      <w:r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C813E5" w:rsidRPr="00F44923">
        <w:rPr>
          <w:rFonts w:ascii="Cambria" w:eastAsia="Times New Roman" w:hAnsi="Cambria" w:cstheme="minorHAnsi"/>
          <w:sz w:val="24"/>
          <w:szCs w:val="24"/>
          <w:lang w:eastAsia="pl-PL"/>
        </w:rPr>
        <w:t>aktualiz</w:t>
      </w:r>
      <w:r w:rsidR="001F724B">
        <w:rPr>
          <w:rFonts w:ascii="Cambria" w:eastAsia="Times New Roman" w:hAnsi="Cambria" w:cstheme="minorHAnsi"/>
          <w:sz w:val="24"/>
          <w:szCs w:val="24"/>
          <w:lang w:eastAsia="pl-PL"/>
        </w:rPr>
        <w:t>ację</w:t>
      </w:r>
      <w:r w:rsidR="00C813E5" w:rsidRPr="00F44923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w</w:t>
      </w:r>
      <w:r w:rsidR="001F724B">
        <w:rPr>
          <w:rFonts w:ascii="Cambria" w:eastAsia="Times New Roman" w:hAnsi="Cambria" w:cstheme="minorHAnsi"/>
          <w:sz w:val="24"/>
          <w:szCs w:val="24"/>
          <w:lang w:eastAsia="pl-PL"/>
        </w:rPr>
        <w:t> </w:t>
      </w:r>
      <w:r w:rsidR="00C813E5" w:rsidRPr="00F44923">
        <w:rPr>
          <w:rFonts w:ascii="Cambria" w:eastAsia="Times New Roman" w:hAnsi="Cambria" w:cstheme="minorHAnsi"/>
          <w:sz w:val="24"/>
          <w:szCs w:val="24"/>
          <w:lang w:eastAsia="pl-PL"/>
        </w:rPr>
        <w:t>odpowiedzi na pojawiające się nowe wyzwania w pracy psychologa</w:t>
      </w:r>
      <w:r w:rsidR="001F724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(np. praca online).</w:t>
      </w:r>
    </w:p>
    <w:p w:rsidR="004713D1" w:rsidRDefault="004713D1" w:rsidP="004713D1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</w:p>
    <w:p w:rsidR="752C55CE" w:rsidRDefault="004713D1" w:rsidP="004713D1">
      <w:pPr>
        <w:suppressAutoHyphens w:val="0"/>
        <w:autoSpaceDN/>
        <w:spacing w:after="0" w:line="360" w:lineRule="auto"/>
        <w:ind w:firstLine="705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4713D1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3-stopniowa struktura regulacji etycznych PTP</w:t>
      </w:r>
      <w:r w:rsidRPr="004713D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jest </w:t>
      </w:r>
      <w:r w:rsidRPr="004713D1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nadrzędna </w:t>
      </w:r>
      <w:r w:rsidRPr="004713D1">
        <w:rPr>
          <w:rFonts w:ascii="Cambria" w:eastAsia="Times New Roman" w:hAnsi="Cambria" w:cstheme="minorHAnsi"/>
          <w:sz w:val="24"/>
          <w:szCs w:val="24"/>
          <w:lang w:eastAsia="pl-PL"/>
        </w:rPr>
        <w:t>wobec</w:t>
      </w:r>
      <w:r w:rsidRPr="004713D1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 </w:t>
      </w:r>
      <w:r w:rsidRPr="004713D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procedur i algorytmów (szczegółowych wytycznych opartych na dowodach naukowych i praktyce) opracowywanych w różnych obszarach oddziaływań psychologicznych. Szczegółowe wytyczne nie pozwalają </w:t>
      </w:r>
      <w:r w:rsidR="00237BFB">
        <w:rPr>
          <w:rFonts w:ascii="Cambria" w:eastAsia="Times New Roman" w:hAnsi="Cambria" w:cstheme="minorHAnsi"/>
          <w:sz w:val="24"/>
          <w:szCs w:val="24"/>
          <w:lang w:eastAsia="pl-PL"/>
        </w:rPr>
        <w:t>uniknąć</w:t>
      </w:r>
      <w:r w:rsidRPr="004713D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dylematów i problemów etycznych, na które psycholog winien być szczególnie wrażliwy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.</w:t>
      </w:r>
    </w:p>
    <w:p w:rsidR="0020653D" w:rsidRDefault="0020653D" w:rsidP="0020653D">
      <w:pPr>
        <w:suppressAutoHyphens w:val="0"/>
        <w:autoSpaceDN/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675578" w:rsidRPr="000E54B9" w:rsidRDefault="000E54B9" w:rsidP="006D53EF">
      <w:pPr>
        <w:suppressAutoHyphens w:val="0"/>
        <w:autoSpaceDN/>
        <w:spacing w:after="0" w:line="36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KODEKS ETYCZNY PSYCHOLOGA  </w:t>
      </w:r>
      <w:r w:rsidRPr="000E54B9">
        <w:rPr>
          <w:rFonts w:ascii="Cambria" w:eastAsia="Times New Roman" w:hAnsi="Cambria" w:cstheme="minorHAnsi"/>
          <w:bCs/>
          <w:sz w:val="24"/>
          <w:szCs w:val="24"/>
          <w:lang w:eastAsia="pl-PL"/>
        </w:rPr>
        <w:t>dostępny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 </w:t>
      </w:r>
      <w:hyperlink r:id="rId10" w:history="1">
        <w:r w:rsidRPr="000E54B9">
          <w:rPr>
            <w:rStyle w:val="Hipercze"/>
            <w:rFonts w:ascii="Cambria" w:eastAsia="Times New Roman" w:hAnsi="Cambria" w:cstheme="minorHAnsi"/>
            <w:bCs/>
            <w:sz w:val="24"/>
            <w:szCs w:val="24"/>
            <w:lang w:eastAsia="pl-PL"/>
          </w:rPr>
          <w:t>TUT</w:t>
        </w:r>
        <w:r w:rsidRPr="000E54B9">
          <w:rPr>
            <w:rStyle w:val="Hipercze"/>
            <w:rFonts w:ascii="Cambria" w:eastAsia="Times New Roman" w:hAnsi="Cambria" w:cstheme="minorHAnsi"/>
            <w:bCs/>
            <w:sz w:val="24"/>
            <w:szCs w:val="24"/>
            <w:lang w:eastAsia="pl-PL"/>
          </w:rPr>
          <w:t>AJ</w:t>
        </w:r>
      </w:hyperlink>
    </w:p>
    <w:p w:rsidR="0020653D" w:rsidRPr="006D53EF" w:rsidRDefault="006D53EF" w:rsidP="006D53EF">
      <w:pPr>
        <w:suppressAutoHyphens w:val="0"/>
        <w:autoSpaceDN/>
        <w:spacing w:after="0" w:line="360" w:lineRule="auto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TRÓJSTOPNIOWA STRUKTURA REGULACJI ETYCZNYCH </w:t>
      </w:r>
      <w:r w:rsidR="0020653D" w:rsidRPr="006D53E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PTP</w:t>
      </w:r>
      <w:r w:rsidR="0020653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dostępn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a</w:t>
      </w:r>
      <w:r w:rsidR="0020653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hyperlink r:id="rId11" w:history="1">
        <w:r w:rsidR="0020653D" w:rsidRPr="000E54B9">
          <w:rPr>
            <w:rStyle w:val="Hipercze"/>
            <w:rFonts w:ascii="Cambria" w:eastAsia="Times New Roman" w:hAnsi="Cambria" w:cstheme="minorHAnsi"/>
            <w:sz w:val="24"/>
            <w:szCs w:val="24"/>
            <w:lang w:eastAsia="pl-PL"/>
          </w:rPr>
          <w:t>TUTAJ</w:t>
        </w:r>
      </w:hyperlink>
    </w:p>
    <w:p w:rsidR="006D53EF" w:rsidRPr="00F44923" w:rsidRDefault="006D53EF" w:rsidP="006D53EF">
      <w:pPr>
        <w:suppressAutoHyphens w:val="0"/>
        <w:autoSpaceDN/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6D53E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KODEKS DIAGNOZY PSYCHOLOGICZNEJ PTP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w 3-stopniowej strukturze regulacji etycznych dostępny </w:t>
      </w:r>
      <w:hyperlink r:id="rId12" w:history="1">
        <w:r w:rsidRPr="000E54B9">
          <w:rPr>
            <w:rStyle w:val="Hipercze"/>
            <w:rFonts w:ascii="Cambria" w:eastAsia="Times New Roman" w:hAnsi="Cambria" w:cstheme="minorHAnsi"/>
            <w:sz w:val="24"/>
            <w:szCs w:val="24"/>
            <w:lang w:eastAsia="pl-PL"/>
          </w:rPr>
          <w:t>TUTAJ</w:t>
        </w:r>
      </w:hyperlink>
    </w:p>
    <w:p w:rsidR="006D53EF" w:rsidRPr="00F44923" w:rsidRDefault="006D53EF" w:rsidP="0020653D">
      <w:pPr>
        <w:suppressAutoHyphens w:val="0"/>
        <w:autoSpaceDN/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bookmarkStart w:id="1" w:name="_GoBack"/>
      <w:bookmarkEnd w:id="1"/>
    </w:p>
    <w:sectPr w:rsidR="006D53EF" w:rsidRPr="00F44923" w:rsidSect="0048697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2D" w:rsidRDefault="00DD5F2D">
      <w:pPr>
        <w:spacing w:after="0" w:line="240" w:lineRule="auto"/>
      </w:pPr>
      <w:r>
        <w:separator/>
      </w:r>
    </w:p>
  </w:endnote>
  <w:endnote w:type="continuationSeparator" w:id="0">
    <w:p w:rsidR="00DD5F2D" w:rsidRDefault="00D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E542E" w:rsidTr="11401396">
      <w:tc>
        <w:tcPr>
          <w:tcW w:w="3024" w:type="dxa"/>
        </w:tcPr>
        <w:p w:rsidR="00CE542E" w:rsidRDefault="00CE542E" w:rsidP="11401396">
          <w:pPr>
            <w:pStyle w:val="Nagwek"/>
            <w:ind w:left="-115"/>
          </w:pPr>
        </w:p>
      </w:tc>
      <w:tc>
        <w:tcPr>
          <w:tcW w:w="3024" w:type="dxa"/>
        </w:tcPr>
        <w:p w:rsidR="00CE542E" w:rsidRDefault="00CE542E" w:rsidP="11401396">
          <w:pPr>
            <w:pStyle w:val="Nagwek"/>
            <w:jc w:val="center"/>
          </w:pPr>
        </w:p>
      </w:tc>
      <w:tc>
        <w:tcPr>
          <w:tcW w:w="3024" w:type="dxa"/>
        </w:tcPr>
        <w:p w:rsidR="00CE542E" w:rsidRDefault="00CE542E" w:rsidP="11401396">
          <w:pPr>
            <w:pStyle w:val="Nagwek"/>
            <w:ind w:right="-115"/>
            <w:jc w:val="right"/>
          </w:pPr>
        </w:p>
      </w:tc>
    </w:tr>
  </w:tbl>
  <w:p w:rsidR="00CE542E" w:rsidRDefault="00CE542E" w:rsidP="1140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2D" w:rsidRDefault="00DD5F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5F2D" w:rsidRDefault="00DD5F2D">
      <w:pPr>
        <w:spacing w:after="0" w:line="240" w:lineRule="auto"/>
      </w:pPr>
      <w:r>
        <w:continuationSeparator/>
      </w:r>
    </w:p>
  </w:footnote>
  <w:footnote w:id="1">
    <w:p w:rsidR="004713D1" w:rsidRPr="004713D1" w:rsidRDefault="004713D1">
      <w:pPr>
        <w:pStyle w:val="Tekstprzypisudolnego"/>
        <w:rPr>
          <w:rFonts w:ascii="Candara" w:hAnsi="Candara"/>
        </w:rPr>
      </w:pPr>
      <w:r w:rsidRPr="004713D1">
        <w:rPr>
          <w:rStyle w:val="Odwoanieprzypisudolnego"/>
          <w:rFonts w:ascii="Candara" w:hAnsi="Candara"/>
        </w:rPr>
        <w:footnoteRef/>
      </w:r>
      <w:r w:rsidRPr="004713D1">
        <w:rPr>
          <w:rFonts w:ascii="Candara" w:hAnsi="Candara"/>
        </w:rPr>
        <w:t xml:space="preserve"> Opracowanie: Kraków 2023.</w:t>
      </w:r>
    </w:p>
    <w:p w:rsidR="004713D1" w:rsidRPr="004713D1" w:rsidRDefault="004713D1" w:rsidP="004713D1">
      <w:pPr>
        <w:spacing w:after="0" w:line="360" w:lineRule="auto"/>
        <w:rPr>
          <w:rFonts w:ascii="Candara" w:eastAsia="Times New Roman" w:hAnsi="Candara" w:cstheme="minorHAnsi"/>
          <w:sz w:val="20"/>
          <w:szCs w:val="20"/>
          <w:lang w:eastAsia="pl-PL"/>
        </w:rPr>
      </w:pPr>
      <w:r w:rsidRPr="004713D1">
        <w:rPr>
          <w:rFonts w:ascii="Candara" w:hAnsi="Candara"/>
          <w:sz w:val="20"/>
          <w:szCs w:val="20"/>
        </w:rPr>
        <w:t>Beata Wójtowicz</w:t>
      </w:r>
      <w:r>
        <w:rPr>
          <w:rFonts w:ascii="Candara" w:hAnsi="Candara"/>
          <w:sz w:val="20"/>
          <w:szCs w:val="20"/>
        </w:rPr>
        <w:t>,</w:t>
      </w:r>
      <w:r w:rsidR="00E86858">
        <w:rPr>
          <w:rFonts w:ascii="Candara" w:eastAsia="Times New Roman" w:hAnsi="Candara" w:cstheme="minorHAnsi"/>
          <w:sz w:val="20"/>
          <w:szCs w:val="20"/>
          <w:lang w:eastAsia="pl-PL"/>
        </w:rPr>
        <w:t xml:space="preserve"> dr </w:t>
      </w:r>
      <w:r w:rsidRPr="004713D1">
        <w:rPr>
          <w:rFonts w:ascii="Candara" w:eastAsia="Times New Roman" w:hAnsi="Candara" w:cstheme="minorHAnsi"/>
          <w:sz w:val="20"/>
          <w:szCs w:val="20"/>
          <w:lang w:eastAsia="pl-PL"/>
        </w:rPr>
        <w:t>Anna Bogatyńska-Kucharska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E542E" w:rsidTr="11401396">
      <w:tc>
        <w:tcPr>
          <w:tcW w:w="3024" w:type="dxa"/>
        </w:tcPr>
        <w:p w:rsidR="00CE542E" w:rsidRDefault="00CE542E" w:rsidP="11401396">
          <w:pPr>
            <w:pStyle w:val="Nagwek"/>
            <w:ind w:left="-115"/>
          </w:pPr>
        </w:p>
      </w:tc>
      <w:tc>
        <w:tcPr>
          <w:tcW w:w="3024" w:type="dxa"/>
        </w:tcPr>
        <w:p w:rsidR="00CE542E" w:rsidRDefault="00CE542E" w:rsidP="11401396">
          <w:pPr>
            <w:pStyle w:val="Nagwek"/>
            <w:jc w:val="center"/>
          </w:pPr>
        </w:p>
      </w:tc>
      <w:tc>
        <w:tcPr>
          <w:tcW w:w="3024" w:type="dxa"/>
        </w:tcPr>
        <w:p w:rsidR="00CE542E" w:rsidRDefault="00CE542E" w:rsidP="11401396">
          <w:pPr>
            <w:pStyle w:val="Nagwek"/>
            <w:ind w:right="-115"/>
            <w:jc w:val="right"/>
          </w:pPr>
        </w:p>
      </w:tc>
    </w:tr>
  </w:tbl>
  <w:p w:rsidR="00CE542E" w:rsidRDefault="00CE542E" w:rsidP="114013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0"/>
    <w:rsid w:val="00000023"/>
    <w:rsid w:val="00001E2C"/>
    <w:rsid w:val="000538FD"/>
    <w:rsid w:val="000969CC"/>
    <w:rsid w:val="000A12E7"/>
    <w:rsid w:val="000C3610"/>
    <w:rsid w:val="000C5363"/>
    <w:rsid w:val="000D78B4"/>
    <w:rsid w:val="000E54B9"/>
    <w:rsid w:val="00111AAC"/>
    <w:rsid w:val="001378EA"/>
    <w:rsid w:val="00145913"/>
    <w:rsid w:val="00164958"/>
    <w:rsid w:val="001A61CC"/>
    <w:rsid w:val="001B713E"/>
    <w:rsid w:val="001F4B4C"/>
    <w:rsid w:val="001F724B"/>
    <w:rsid w:val="002020A5"/>
    <w:rsid w:val="0020653D"/>
    <w:rsid w:val="0023531F"/>
    <w:rsid w:val="00237BFB"/>
    <w:rsid w:val="00250D06"/>
    <w:rsid w:val="0025228C"/>
    <w:rsid w:val="0028612E"/>
    <w:rsid w:val="00296152"/>
    <w:rsid w:val="00296E1C"/>
    <w:rsid w:val="002B0FF2"/>
    <w:rsid w:val="002D4245"/>
    <w:rsid w:val="002E13D0"/>
    <w:rsid w:val="00323B71"/>
    <w:rsid w:val="003506B3"/>
    <w:rsid w:val="00352A8A"/>
    <w:rsid w:val="00371A45"/>
    <w:rsid w:val="003B1FD2"/>
    <w:rsid w:val="003D4B29"/>
    <w:rsid w:val="003E1A8D"/>
    <w:rsid w:val="0040012E"/>
    <w:rsid w:val="00406FF4"/>
    <w:rsid w:val="00451F12"/>
    <w:rsid w:val="00454A75"/>
    <w:rsid w:val="00460A87"/>
    <w:rsid w:val="004672B5"/>
    <w:rsid w:val="004713D1"/>
    <w:rsid w:val="0048697C"/>
    <w:rsid w:val="00487856"/>
    <w:rsid w:val="00490D19"/>
    <w:rsid w:val="004952B1"/>
    <w:rsid w:val="00497945"/>
    <w:rsid w:val="004C03EF"/>
    <w:rsid w:val="004C0BE9"/>
    <w:rsid w:val="004D375A"/>
    <w:rsid w:val="004E4643"/>
    <w:rsid w:val="00533E56"/>
    <w:rsid w:val="005529A2"/>
    <w:rsid w:val="00576C3A"/>
    <w:rsid w:val="00597A9B"/>
    <w:rsid w:val="005A44B7"/>
    <w:rsid w:val="005D24B6"/>
    <w:rsid w:val="005D66E9"/>
    <w:rsid w:val="005E7970"/>
    <w:rsid w:val="005F6981"/>
    <w:rsid w:val="00616837"/>
    <w:rsid w:val="006459AD"/>
    <w:rsid w:val="0067128C"/>
    <w:rsid w:val="00675578"/>
    <w:rsid w:val="006C0FDD"/>
    <w:rsid w:val="006C1135"/>
    <w:rsid w:val="006D0BDB"/>
    <w:rsid w:val="006D53EF"/>
    <w:rsid w:val="007076AF"/>
    <w:rsid w:val="0072086E"/>
    <w:rsid w:val="00737DA8"/>
    <w:rsid w:val="00752A4D"/>
    <w:rsid w:val="00771D6D"/>
    <w:rsid w:val="00785914"/>
    <w:rsid w:val="007B40A7"/>
    <w:rsid w:val="007B5CEF"/>
    <w:rsid w:val="007E4569"/>
    <w:rsid w:val="008023BA"/>
    <w:rsid w:val="00812B26"/>
    <w:rsid w:val="00812CDD"/>
    <w:rsid w:val="00812E23"/>
    <w:rsid w:val="0083608F"/>
    <w:rsid w:val="00847EF7"/>
    <w:rsid w:val="00865E7A"/>
    <w:rsid w:val="0087675D"/>
    <w:rsid w:val="008949BC"/>
    <w:rsid w:val="008A6324"/>
    <w:rsid w:val="008C01E7"/>
    <w:rsid w:val="008E2825"/>
    <w:rsid w:val="009012DC"/>
    <w:rsid w:val="00916AD9"/>
    <w:rsid w:val="00934673"/>
    <w:rsid w:val="00946DC5"/>
    <w:rsid w:val="00955A6F"/>
    <w:rsid w:val="009648FB"/>
    <w:rsid w:val="00970C62"/>
    <w:rsid w:val="00973983"/>
    <w:rsid w:val="009C749E"/>
    <w:rsid w:val="009D67FB"/>
    <w:rsid w:val="009E354A"/>
    <w:rsid w:val="009F6499"/>
    <w:rsid w:val="00A0270A"/>
    <w:rsid w:val="00A154BB"/>
    <w:rsid w:val="00A36FCC"/>
    <w:rsid w:val="00A3754C"/>
    <w:rsid w:val="00A377EC"/>
    <w:rsid w:val="00A442D5"/>
    <w:rsid w:val="00A61F76"/>
    <w:rsid w:val="00A76D93"/>
    <w:rsid w:val="00A76E9B"/>
    <w:rsid w:val="00AA207A"/>
    <w:rsid w:val="00AA6EA7"/>
    <w:rsid w:val="00AC447D"/>
    <w:rsid w:val="00AC768D"/>
    <w:rsid w:val="00AF3FD4"/>
    <w:rsid w:val="00B01CBE"/>
    <w:rsid w:val="00B408D9"/>
    <w:rsid w:val="00B81C90"/>
    <w:rsid w:val="00BA10F9"/>
    <w:rsid w:val="00BE5D80"/>
    <w:rsid w:val="00BE6022"/>
    <w:rsid w:val="00BF64D3"/>
    <w:rsid w:val="00C27E00"/>
    <w:rsid w:val="00C37544"/>
    <w:rsid w:val="00C418CE"/>
    <w:rsid w:val="00C8106A"/>
    <w:rsid w:val="00C813E5"/>
    <w:rsid w:val="00C84B67"/>
    <w:rsid w:val="00C8765C"/>
    <w:rsid w:val="00CA4C63"/>
    <w:rsid w:val="00CA720B"/>
    <w:rsid w:val="00CD3863"/>
    <w:rsid w:val="00CE542E"/>
    <w:rsid w:val="00CF7158"/>
    <w:rsid w:val="00D16344"/>
    <w:rsid w:val="00D33103"/>
    <w:rsid w:val="00D52C1C"/>
    <w:rsid w:val="00D614A4"/>
    <w:rsid w:val="00D73BBF"/>
    <w:rsid w:val="00DC081C"/>
    <w:rsid w:val="00DD5F2D"/>
    <w:rsid w:val="00DE0A05"/>
    <w:rsid w:val="00DE2D06"/>
    <w:rsid w:val="00DF6013"/>
    <w:rsid w:val="00E00AFC"/>
    <w:rsid w:val="00E030B0"/>
    <w:rsid w:val="00E1391E"/>
    <w:rsid w:val="00E6532E"/>
    <w:rsid w:val="00E77D5F"/>
    <w:rsid w:val="00E85CC0"/>
    <w:rsid w:val="00E86858"/>
    <w:rsid w:val="00E97E80"/>
    <w:rsid w:val="00EA003F"/>
    <w:rsid w:val="00EB4242"/>
    <w:rsid w:val="00ED0151"/>
    <w:rsid w:val="00ED1A0B"/>
    <w:rsid w:val="00F0574E"/>
    <w:rsid w:val="00F268BA"/>
    <w:rsid w:val="00F31F69"/>
    <w:rsid w:val="00F4200A"/>
    <w:rsid w:val="00F44923"/>
    <w:rsid w:val="00F821F3"/>
    <w:rsid w:val="00F84661"/>
    <w:rsid w:val="00FB1111"/>
    <w:rsid w:val="00FB3162"/>
    <w:rsid w:val="11401396"/>
    <w:rsid w:val="3673C389"/>
    <w:rsid w:val="3FF1E40A"/>
    <w:rsid w:val="467E71D2"/>
    <w:rsid w:val="752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56EE"/>
  <w15:docId w15:val="{B951C90C-60AE-49BC-8B41-6130EC3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spellingerror">
    <w:name w:val="spellingerror"/>
    <w:basedOn w:val="Domylnaczcionkaakapitu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2DC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54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4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5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tp.krakow.pl/wp-content/uploads/2023/06/Kodeks-Diagnozy-Psychologicznej-PT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p.krakow.pl/wp-content/uploads/2023/06/3-stopnie-reulacji-etycznych-PTP.-schemat.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sych.org.pl/fileadmin/user-files/O_PTP/NOWY_KODEKS_PTP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6B33E17E20F47BB92C1171D1DC303" ma:contentTypeVersion="4" ma:contentTypeDescription="Utwórz nowy dokument." ma:contentTypeScope="" ma:versionID="0b95eca613255ba3af159e396d3df02e">
  <xsd:schema xmlns:xsd="http://www.w3.org/2001/XMLSchema" xmlns:xs="http://www.w3.org/2001/XMLSchema" xmlns:p="http://schemas.microsoft.com/office/2006/metadata/properties" xmlns:ns2="b68a49d8-21c2-49fe-b1ef-53733b86f502" xmlns:ns3="215092b9-9281-435c-99d4-6f00304ed251" targetNamespace="http://schemas.microsoft.com/office/2006/metadata/properties" ma:root="true" ma:fieldsID="4568bcc57fd0d4ca0553a1696874fc78" ns2:_="" ns3:_="">
    <xsd:import namespace="b68a49d8-21c2-49fe-b1ef-53733b86f502"/>
    <xsd:import namespace="215092b9-9281-435c-99d4-6f00304e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a49d8-21c2-49fe-b1ef-53733b86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92b9-9281-435c-99d4-6f00304e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9586-3A84-4311-9A6D-0968E2711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CCB4E-03B4-430D-992F-90D3D410B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a49d8-21c2-49fe-b1ef-53733b86f502"/>
    <ds:schemaRef ds:uri="215092b9-9281-435c-99d4-6f00304e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D06B9-C86F-4DE8-8786-AA018A354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66E02-C627-435A-8ED9-8499A286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10</cp:revision>
  <cp:lastPrinted>2019-02-02T20:50:00Z</cp:lastPrinted>
  <dcterms:created xsi:type="dcterms:W3CDTF">2023-06-03T15:06:00Z</dcterms:created>
  <dcterms:modified xsi:type="dcterms:W3CDTF">2023-06-07T10:44:00Z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0x010100D7D6B33E17E20F47BB92C1171D1DC303</vt:lpwstr>
  </property>
</Properties>
</file>